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8" w:rsidRDefault="00F36C58" w:rsidP="0001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F: COMMUNICATION ACTION PLAN</w:t>
      </w:r>
    </w:p>
    <w:p w:rsidR="00F36C58" w:rsidRPr="000E4E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6-12 Months from Election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Review and respond to speaking requests and event invites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Order/Replenish new “swag” items for outreach events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Schedule speaking engagements and event appearances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Execute speaking engagements and event appearances (Now through Election Day)</w:t>
      </w:r>
    </w:p>
    <w:p w:rsidR="00F36C58" w:rsidRPr="00FB0165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4 Months from Election</w:t>
      </w:r>
    </w:p>
    <w:p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Develop visual creative, logos, tag lines and hashtags</w:t>
      </w:r>
    </w:p>
    <w:p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Write TV and Radio scripts, talking points</w:t>
      </w:r>
    </w:p>
    <w:p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Contact and establish a relationship with outside coalitions and advocacy groups as needed</w:t>
      </w:r>
    </w:p>
    <w:p w:rsidR="00F36C58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3 Months from Election</w:t>
      </w:r>
    </w:p>
    <w:p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Contact Media platforms for rates, specs and deadlines</w:t>
      </w:r>
    </w:p>
    <w:p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Create graphic design creative for each platform</w:t>
      </w:r>
    </w:p>
    <w:p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Lock in rates and run dates</w:t>
      </w:r>
    </w:p>
    <w:p w:rsidR="00F36C58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2 Months from Election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Draft social media posts, collect photos and links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Reach out to media re: upcoming election, changes, and stories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Hold Media briefing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Draft and schedule all press release emails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Coordinate with community coalition on press conferences 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Set up social media advertising through media vendor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Schedule/record radio public affairs shows</w:t>
      </w:r>
    </w:p>
    <w:p w:rsidR="00F36C58" w:rsidRDefault="00BD705A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Send TV stations </w:t>
      </w:r>
      <w:r w:rsidR="00F36C58" w:rsidRPr="00013A25">
        <w:rPr>
          <w:rFonts w:ascii="Arial" w:hAnsi="Arial" w:cs="Arial"/>
          <w:sz w:val="24"/>
          <w:szCs w:val="24"/>
        </w:rPr>
        <w:t>15</w:t>
      </w:r>
      <w:r w:rsidRPr="00013A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3A25">
        <w:rPr>
          <w:rFonts w:ascii="Arial" w:hAnsi="Arial" w:cs="Arial"/>
          <w:sz w:val="24"/>
          <w:szCs w:val="24"/>
        </w:rPr>
        <w:t xml:space="preserve">second and </w:t>
      </w:r>
      <w:r w:rsidR="00F36C58" w:rsidRPr="00013A25">
        <w:rPr>
          <w:rFonts w:ascii="Arial" w:hAnsi="Arial" w:cs="Arial"/>
          <w:sz w:val="24"/>
          <w:szCs w:val="24"/>
        </w:rPr>
        <w:t>30</w:t>
      </w:r>
      <w:r w:rsidRPr="00013A25">
        <w:rPr>
          <w:rFonts w:ascii="Arial" w:hAnsi="Arial" w:cs="Arial"/>
          <w:sz w:val="24"/>
          <w:szCs w:val="24"/>
        </w:rPr>
        <w:t xml:space="preserve"> seconds</w:t>
      </w:r>
      <w:proofErr w:type="gramEnd"/>
      <w:r w:rsidR="00F36C58" w:rsidRPr="00013A25">
        <w:rPr>
          <w:rFonts w:ascii="Arial" w:hAnsi="Arial" w:cs="Arial"/>
          <w:sz w:val="24"/>
          <w:szCs w:val="24"/>
        </w:rPr>
        <w:t xml:space="preserve"> PSAs for consideration </w:t>
      </w:r>
    </w:p>
    <w:p w:rsidR="00F10ECE" w:rsidRPr="00013A25" w:rsidRDefault="00F10ECE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 News &amp; Review article is published, detailing accessible Vote by Mail options</w:t>
      </w:r>
    </w:p>
    <w:p w:rsidR="00013A25" w:rsidRDefault="00013A25" w:rsidP="00013A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1 Month from Election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Draft and post News Center Story 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Hold Press Conference on the opening of drop boxes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Respond to media inquiries – ongoing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Pitch stories to media – ongoing</w:t>
      </w:r>
    </w:p>
    <w:p w:rsidR="00F10ECE" w:rsidRDefault="00F36C58" w:rsidP="00F10E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Post social media content (daily or pre-scheduled) – monitor/respond to comments</w:t>
      </w:r>
    </w:p>
    <w:p w:rsidR="003D330D" w:rsidRPr="00F10ECE" w:rsidRDefault="003D330D" w:rsidP="00F10E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0ECE">
        <w:rPr>
          <w:rFonts w:ascii="Arial" w:hAnsi="Arial" w:cs="Arial"/>
          <w:sz w:val="24"/>
          <w:szCs w:val="24"/>
        </w:rPr>
        <w:t xml:space="preserve">Social Media on Facebook and Twitter to include accessible Vote by Mail information </w:t>
      </w:r>
    </w:p>
    <w:p w:rsidR="00013A25" w:rsidRPr="00013A25" w:rsidRDefault="00013A25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4 Weeks Out – Day of Election and following days</w:t>
      </w:r>
    </w:p>
    <w:p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Respond to media inquires</w:t>
      </w:r>
    </w:p>
    <w:p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Proactively pitch media ideas/schedule appearances</w:t>
      </w:r>
    </w:p>
    <w:p w:rsidR="00F36C58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lastRenderedPageBreak/>
        <w:t>Update website with changing events, results and information</w:t>
      </w:r>
    </w:p>
    <w:p w:rsidR="003D330D" w:rsidRDefault="003D330D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Direct Postcard and “I Voted” Sticker will inform voters there is an accessible Vote by Mail Option. </w:t>
      </w:r>
    </w:p>
    <w:p w:rsidR="00894F24" w:rsidRPr="00F10ECE" w:rsidRDefault="00894F24" w:rsidP="00894F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0ECE">
        <w:rPr>
          <w:rFonts w:ascii="Arial" w:hAnsi="Arial" w:cs="Arial"/>
          <w:sz w:val="24"/>
          <w:szCs w:val="24"/>
        </w:rPr>
        <w:t xml:space="preserve">Social Media on Facebook and Twitter to include accessible Vote by Mail information </w:t>
      </w:r>
    </w:p>
    <w:p w:rsidR="00EF2883" w:rsidRDefault="00EF2883">
      <w:bookmarkStart w:id="0" w:name="_GoBack"/>
      <w:bookmarkEnd w:id="0"/>
    </w:p>
    <w:sectPr w:rsidR="00EF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59F"/>
    <w:multiLevelType w:val="hybridMultilevel"/>
    <w:tmpl w:val="AB0E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477"/>
    <w:multiLevelType w:val="hybridMultilevel"/>
    <w:tmpl w:val="682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5565"/>
    <w:multiLevelType w:val="hybridMultilevel"/>
    <w:tmpl w:val="9BC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5840"/>
    <w:multiLevelType w:val="hybridMultilevel"/>
    <w:tmpl w:val="AAF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2273"/>
    <w:multiLevelType w:val="hybridMultilevel"/>
    <w:tmpl w:val="BE14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C2C"/>
    <w:multiLevelType w:val="hybridMultilevel"/>
    <w:tmpl w:val="AE44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58"/>
    <w:rsid w:val="00013A25"/>
    <w:rsid w:val="003D330D"/>
    <w:rsid w:val="006D3C30"/>
    <w:rsid w:val="007F5675"/>
    <w:rsid w:val="00894F24"/>
    <w:rsid w:val="00BD705A"/>
    <w:rsid w:val="00EF2883"/>
    <w:rsid w:val="00F10ECE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A55A"/>
  <w15:chartTrackingRefBased/>
  <w15:docId w15:val="{2F360C4B-8812-4CDC-90C2-B1A05D5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C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10513-BC3D-4766-A4B2-513F758AFE6A}"/>
</file>

<file path=customXml/itemProps2.xml><?xml version="1.0" encoding="utf-8"?>
<ds:datastoreItem xmlns:ds="http://schemas.openxmlformats.org/officeDocument/2006/customXml" ds:itemID="{D82B1AC2-0396-4FEF-A09C-5F6D1D1367B0}"/>
</file>

<file path=customXml/itemProps3.xml><?xml version="1.0" encoding="utf-8"?>
<ds:datastoreItem xmlns:ds="http://schemas.openxmlformats.org/officeDocument/2006/customXml" ds:itemID="{80AA8702-F071-465D-B750-A82AA5585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Bailey. Courtney</dc:creator>
  <cp:keywords/>
  <dc:description/>
  <cp:lastModifiedBy>Bailey. Courtney</cp:lastModifiedBy>
  <cp:revision>6</cp:revision>
  <dcterms:created xsi:type="dcterms:W3CDTF">2019-09-04T02:40:00Z</dcterms:created>
  <dcterms:modified xsi:type="dcterms:W3CDTF">2020-01-09T20:44:00Z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